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成都泰盟软件有限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val="en-US" w:eastAsia="zh-CN"/>
        </w:rPr>
        <w:t>成都泰盟软件有限</w:t>
      </w:r>
      <w:r>
        <w:rPr>
          <w:rFonts w:hint="eastAsia" w:ascii="仿宋" w:hAnsi="仿宋" w:eastAsia="仿宋"/>
          <w:sz w:val="28"/>
          <w:szCs w:val="28"/>
        </w:rPr>
        <w:t>公司拟</w:t>
      </w:r>
      <w:r>
        <w:rPr>
          <w:rFonts w:hint="eastAsia" w:ascii="仿宋" w:hAnsi="仿宋" w:eastAsia="仿宋"/>
          <w:sz w:val="28"/>
          <w:szCs w:val="28"/>
          <w:lang w:eastAsia="zh-CN"/>
        </w:rPr>
        <w:t>面向医学、药学、生命科学等相关专业，在“教学内容和课程体系改革”、“师资培训”、“实践条件和实践基地建设”等几个方向上，支持高校的人才培养和专业综合改革。</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在教育厅指导下，</w:t>
      </w:r>
      <w:r>
        <w:rPr>
          <w:rFonts w:hint="eastAsia" w:ascii="仿宋" w:hAnsi="仿宋" w:eastAsia="仿宋"/>
          <w:sz w:val="28"/>
          <w:szCs w:val="28"/>
          <w:lang w:eastAsia="zh-CN"/>
        </w:rPr>
        <w:t>为促进“新医科”的</w:t>
      </w:r>
      <w:r>
        <w:rPr>
          <w:rFonts w:hint="eastAsia" w:ascii="仿宋" w:hAnsi="仿宋" w:eastAsia="仿宋"/>
          <w:sz w:val="28"/>
          <w:szCs w:val="28"/>
          <w:lang w:val="en-US" w:eastAsia="zh-CN"/>
        </w:rPr>
        <w:t>建设</w:t>
      </w:r>
      <w:r>
        <w:rPr>
          <w:rFonts w:hint="eastAsia" w:ascii="仿宋" w:hAnsi="仿宋" w:eastAsia="仿宋"/>
          <w:sz w:val="28"/>
          <w:szCs w:val="28"/>
          <w:lang w:eastAsia="zh-CN"/>
        </w:rPr>
        <w:t>发展，开展产学合作协同育人项目，包含教学内容和课程体系改革、师资培训、实践条件和实践基地建设三大类。教学内容和课程体系改革项目围绕目前的热点技术领域，包括人体</w:t>
      </w:r>
      <w:r>
        <w:rPr>
          <w:rFonts w:hint="eastAsia" w:ascii="仿宋" w:hAnsi="仿宋" w:eastAsia="仿宋"/>
          <w:sz w:val="28"/>
          <w:szCs w:val="28"/>
          <w:lang w:val="en-US" w:eastAsia="zh-CN"/>
        </w:rPr>
        <w:t>生理实验、虚拟教学实验等</w:t>
      </w:r>
      <w:r>
        <w:rPr>
          <w:rFonts w:hint="eastAsia" w:ascii="仿宋" w:hAnsi="仿宋" w:eastAsia="仿宋"/>
          <w:sz w:val="28"/>
          <w:szCs w:val="28"/>
          <w:lang w:eastAsia="zh-CN"/>
        </w:rPr>
        <w:t>。支持高校在这些领域的课程建设和教学改革工作，建成一批高质量、可共享的课程教案和教学改革方案，助力金课建设。师资培训项目将通过举办培训班的方式，围绕当前最新教学理念和实验技术，开展课程研讨、技术培训</w:t>
      </w:r>
      <w:r>
        <w:rPr>
          <w:rFonts w:hint="eastAsia" w:ascii="仿宋" w:hAnsi="仿宋" w:eastAsia="仿宋"/>
          <w:sz w:val="28"/>
          <w:szCs w:val="28"/>
        </w:rPr>
        <w:t>和突出贡献奖励等几个方面的工作，尤其是协助培育从事一线教学工作的青年教师</w:t>
      </w:r>
      <w:r>
        <w:rPr>
          <w:rFonts w:hint="eastAsia" w:ascii="仿宋" w:hAnsi="仿宋" w:eastAsia="仿宋"/>
          <w:sz w:val="28"/>
          <w:szCs w:val="28"/>
          <w:lang w:eastAsia="zh-CN"/>
        </w:rPr>
        <w:t>，提升实验教学技能和信息化知识水平。实践条件和实践基地建设项目申报单位将与公司联合建设实验室、实践基地，</w:t>
      </w:r>
      <w:r>
        <w:rPr>
          <w:rFonts w:hint="eastAsia" w:ascii="仿宋" w:hAnsi="仿宋" w:eastAsia="仿宋"/>
          <w:sz w:val="28"/>
          <w:szCs w:val="28"/>
          <w:lang w:val="en-US" w:eastAsia="zh-CN"/>
        </w:rPr>
        <w:t>打造信息化、智能化的国际领先的医学教学实验室，</w:t>
      </w:r>
      <w:r>
        <w:rPr>
          <w:rFonts w:hint="eastAsia" w:ascii="仿宋" w:hAnsi="仿宋" w:eastAsia="仿宋"/>
          <w:sz w:val="28"/>
          <w:szCs w:val="28"/>
          <w:lang w:eastAsia="zh-CN"/>
        </w:rPr>
        <w:t>为教师及学生提供良好的创新实验研究环境，以及开展专题培训的环境，提高学生及青年教师的实训效果和质量，提升实践教学水平。</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eastAsia="zh-CN"/>
        </w:rPr>
        <w:t>拟设立</w:t>
      </w:r>
      <w:r>
        <w:rPr>
          <w:rFonts w:hint="eastAsia" w:ascii="仿宋" w:hAnsi="仿宋" w:eastAsia="仿宋"/>
          <w:sz w:val="28"/>
          <w:szCs w:val="28"/>
          <w:lang w:val="en-US" w:eastAsia="zh-CN"/>
        </w:rPr>
        <w:t>3</w:t>
      </w:r>
      <w:r>
        <w:rPr>
          <w:rFonts w:hint="eastAsia" w:ascii="仿宋" w:hAnsi="仿宋" w:eastAsia="仿宋"/>
          <w:sz w:val="28"/>
          <w:szCs w:val="28"/>
          <w:lang w:eastAsia="zh-CN"/>
        </w:rPr>
        <w:t>个项目。以打造金课为目标，</w:t>
      </w:r>
      <w:r>
        <w:rPr>
          <w:rFonts w:hint="eastAsia" w:ascii="仿宋" w:hAnsi="仿宋" w:eastAsia="仿宋"/>
          <w:sz w:val="28"/>
          <w:szCs w:val="28"/>
          <w:lang w:val="en-US" w:eastAsia="zh-CN"/>
        </w:rPr>
        <w:t>主要面向基础医学、临床医学、护理学、法医、药学等、外语相关专业，建设医学实验类新教学课程，例如虚实结合人体机能实验、探究性虚拟仿真实验等。</w:t>
      </w:r>
      <w:r>
        <w:rPr>
          <w:rFonts w:hint="eastAsia" w:ascii="仿宋" w:hAnsi="仿宋" w:eastAsia="仿宋"/>
          <w:sz w:val="28"/>
          <w:szCs w:val="28"/>
          <w:lang w:eastAsia="zh-CN"/>
        </w:rPr>
        <w:t>将产业和技术的最新发展与教学内容相结合，通过课程或系列课程的建设及其国际化，推动高校更新教学内容、完善课程体系，建成能够满足行业发展需要，适用性广的课程、教材资源并推广应用。</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eastAsia="zh-CN"/>
        </w:rPr>
        <w:t>拟设立</w:t>
      </w:r>
      <w:r>
        <w:rPr>
          <w:rFonts w:hint="eastAsia" w:ascii="仿宋" w:hAnsi="仿宋" w:eastAsia="仿宋"/>
          <w:sz w:val="28"/>
          <w:szCs w:val="28"/>
          <w:lang w:val="en-US" w:eastAsia="zh-CN"/>
        </w:rPr>
        <w:t>10</w:t>
      </w:r>
      <w:r>
        <w:rPr>
          <w:rFonts w:hint="eastAsia" w:ascii="仿宋" w:hAnsi="仿宋" w:eastAsia="仿宋"/>
          <w:sz w:val="28"/>
          <w:szCs w:val="28"/>
          <w:lang w:eastAsia="zh-CN"/>
        </w:rPr>
        <w:t>个项目。</w:t>
      </w:r>
      <w:r>
        <w:rPr>
          <w:rFonts w:hint="eastAsia" w:ascii="仿宋" w:hAnsi="仿宋" w:eastAsia="仿宋"/>
          <w:sz w:val="28"/>
          <w:szCs w:val="28"/>
          <w:lang w:val="en-US" w:eastAsia="zh-CN"/>
        </w:rPr>
        <w:t>主要面向</w:t>
      </w:r>
      <w:r>
        <w:rPr>
          <w:rFonts w:hint="eastAsia" w:ascii="仿宋" w:hAnsi="仿宋" w:eastAsia="仿宋"/>
          <w:sz w:val="28"/>
          <w:szCs w:val="28"/>
          <w:lang w:eastAsia="zh-CN"/>
        </w:rPr>
        <w:t>基础医学、临床医学、护理学、法医、</w:t>
      </w:r>
      <w:r>
        <w:rPr>
          <w:rFonts w:hint="eastAsia" w:ascii="仿宋" w:hAnsi="仿宋" w:eastAsia="仿宋"/>
          <w:sz w:val="28"/>
          <w:szCs w:val="28"/>
          <w:lang w:val="en-US" w:eastAsia="zh-CN"/>
        </w:rPr>
        <w:t>公共卫生及预防医学、中医学、药学等医学相关领域的教师开展技术培训，提升教师的实践能力和教学水平。每个项目举办一期培训班，由企业组织师资，开展技术培训、经验分享、项目研究等工作；学校提供场地、发动教师积极参加。</w:t>
      </w:r>
    </w:p>
    <w:p>
      <w:pPr>
        <w:spacing w:line="560" w:lineRule="exact"/>
        <w:ind w:firstLine="560" w:firstLineChars="200"/>
        <w:rPr>
          <w:rFonts w:ascii="仿宋" w:hAnsi="仿宋" w:eastAsia="仿宋"/>
          <w:b/>
          <w:bCs/>
          <w:sz w:val="28"/>
          <w:szCs w:val="28"/>
        </w:rPr>
      </w:pPr>
      <w:r>
        <w:rPr>
          <w:rFonts w:hint="eastAsia" w:ascii="仿宋" w:hAnsi="仿宋" w:eastAsia="仿宋"/>
          <w:sz w:val="28"/>
          <w:szCs w:val="28"/>
          <w:lang w:val="en-US" w:eastAsia="zh-CN"/>
        </w:rPr>
        <w:t>培训内容可包括：实验技术发展、实验技能训练、创新实验设计、医学实验信息化教学等方面。</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）实践条件和实践基地建设</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拟设立1个项目。申报单位与公司联合建设虚拟仿真、虚拟现实（VR）等实验教学研究基地，可联合挂牌，作为校企联合实验教学研发中心，以开展虚拟现实、互联网、云计算、人工智能等在医学教学领域应用的研究，培养医学与信息技术相结合的交叉学科人才，实现产学研结合，促进新医科的建设发展。</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实验技术发展、实验技能训练、创新实验设计、医学实验信息化教学</w:t>
      </w:r>
      <w:r>
        <w:rPr>
          <w:rFonts w:hint="eastAsia" w:ascii="仿宋" w:hAnsi="仿宋" w:eastAsia="仿宋"/>
          <w:sz w:val="28"/>
          <w:szCs w:val="28"/>
        </w:rPr>
        <w:t>等主题与伙伴高校合作举办师资培训与课程建设研讨班。</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）实践条件和实践基地建设</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eastAsia="zh-CN"/>
        </w:rPr>
        <w:t>申报</w:t>
      </w:r>
      <w:r>
        <w:rPr>
          <w:rFonts w:hint="eastAsia" w:ascii="仿宋" w:hAnsi="仿宋" w:eastAsia="仿宋"/>
          <w:sz w:val="28"/>
          <w:szCs w:val="28"/>
          <w:lang w:val="en-US" w:eastAsia="zh-CN"/>
        </w:rPr>
        <w:t>单位须有实践条件和实践基地的改善或者建设需求，有项目计划及团队开发能力，并有意向长期投入到项目开发中来</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w:t>
      </w:r>
      <w:r>
        <w:rPr>
          <w:rFonts w:hint="eastAsia" w:ascii="仿宋" w:hAnsi="仿宋" w:eastAsia="仿宋"/>
          <w:b/>
          <w:bCs/>
          <w:sz w:val="28"/>
          <w:szCs w:val="28"/>
          <w:lang w:eastAsia="zh-CN"/>
        </w:rPr>
        <w:t>立项</w:t>
      </w:r>
      <w:r>
        <w:rPr>
          <w:rFonts w:hint="eastAsia" w:ascii="仿宋" w:hAnsi="仿宋" w:eastAsia="仿宋"/>
          <w:b/>
          <w:bCs/>
          <w:sz w:val="28"/>
          <w:szCs w:val="28"/>
        </w:rPr>
        <w:t>教学内容和课程体系改革项目须完成以下任务：</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1</w:t>
      </w:r>
      <w:r>
        <w:rPr>
          <w:rFonts w:hint="eastAsia" w:ascii="仿宋" w:hAnsi="仿宋" w:eastAsia="仿宋"/>
          <w:sz w:val="28"/>
          <w:szCs w:val="28"/>
          <w:lang w:eastAsia="zh-CN"/>
        </w:rPr>
        <w:t>）新的实验课程开发；</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2</w:t>
      </w:r>
      <w:r>
        <w:rPr>
          <w:rFonts w:hint="eastAsia" w:ascii="仿宋" w:hAnsi="仿宋" w:eastAsia="仿宋"/>
          <w:sz w:val="28"/>
          <w:szCs w:val="28"/>
          <w:lang w:eastAsia="zh-CN"/>
        </w:rPr>
        <w:t>）系统性的教学</w:t>
      </w:r>
      <w:r>
        <w:rPr>
          <w:rFonts w:hint="eastAsia" w:ascii="仿宋" w:hAnsi="仿宋" w:eastAsia="仿宋"/>
          <w:sz w:val="28"/>
          <w:szCs w:val="28"/>
          <w:lang w:val="en-US" w:eastAsia="zh-CN"/>
        </w:rPr>
        <w:t>改革</w:t>
      </w:r>
      <w:r>
        <w:rPr>
          <w:rFonts w:hint="eastAsia" w:ascii="仿宋" w:hAnsi="仿宋" w:eastAsia="仿宋"/>
          <w:sz w:val="28"/>
          <w:szCs w:val="28"/>
          <w:lang w:eastAsia="zh-CN"/>
        </w:rPr>
        <w:t>；</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3</w:t>
      </w:r>
      <w:r>
        <w:rPr>
          <w:rFonts w:hint="eastAsia" w:ascii="仿宋" w:hAnsi="仿宋" w:eastAsia="仿宋"/>
          <w:sz w:val="28"/>
          <w:szCs w:val="28"/>
          <w:lang w:eastAsia="zh-CN"/>
        </w:rPr>
        <w:t>）新编教材；</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4</w:t>
      </w:r>
      <w:r>
        <w:rPr>
          <w:rFonts w:hint="eastAsia" w:ascii="仿宋" w:hAnsi="仿宋" w:eastAsia="仿宋"/>
          <w:sz w:val="28"/>
          <w:szCs w:val="28"/>
          <w:lang w:eastAsia="zh-CN"/>
        </w:rPr>
        <w:t>）其他关于教学内容和课程体系改革的成果等。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5</w:t>
      </w:r>
      <w:r>
        <w:rPr>
          <w:rFonts w:hint="eastAsia" w:ascii="仿宋" w:hAnsi="仿宋" w:eastAsia="仿宋"/>
          <w:sz w:val="28"/>
          <w:szCs w:val="28"/>
        </w:rPr>
        <w:t>）请明确注明可公开、可共享。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eastAsia="zh-CN"/>
        </w:rPr>
        <w:t>成都泰盟软件有限</w:t>
      </w:r>
      <w:r>
        <w:rPr>
          <w:rFonts w:hint="eastAsia" w:ascii="仿宋" w:hAnsi="仿宋" w:eastAsia="仿宋"/>
          <w:sz w:val="28"/>
          <w:szCs w:val="28"/>
        </w:rPr>
        <w:t>公司对所开发课程成果不拥有任何知识产权。项目支持的所有课程资源均要求在学校自己网站上进行共享并保持更新，即可给其他所有学校免费使用，促进教学资源共享。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w:t>
      </w:r>
      <w:r>
        <w:rPr>
          <w:rFonts w:hint="eastAsia" w:ascii="仿宋" w:hAnsi="仿宋" w:eastAsia="仿宋"/>
          <w:b/>
          <w:bCs/>
          <w:sz w:val="28"/>
          <w:szCs w:val="28"/>
          <w:lang w:eastAsia="zh-CN"/>
        </w:rPr>
        <w:t>立项</w:t>
      </w:r>
      <w:r>
        <w:rPr>
          <w:rFonts w:hint="eastAsia" w:ascii="仿宋" w:hAnsi="仿宋" w:eastAsia="仿宋"/>
          <w:b/>
          <w:bCs/>
          <w:sz w:val="28"/>
          <w:szCs w:val="28"/>
        </w:rPr>
        <w:t>师资培训项目须完成以下任务：</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（1）</w:t>
      </w:r>
      <w:r>
        <w:rPr>
          <w:rFonts w:hint="eastAsia" w:ascii="仿宋" w:hAnsi="仿宋" w:eastAsia="仿宋"/>
          <w:sz w:val="28"/>
          <w:szCs w:val="28"/>
          <w:lang w:eastAsia="zh-CN"/>
        </w:rPr>
        <w:t>学校与企业商定培训内容、形式和范围等；</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（2）</w:t>
      </w:r>
      <w:r>
        <w:rPr>
          <w:rFonts w:hint="eastAsia" w:ascii="仿宋" w:hAnsi="仿宋" w:eastAsia="仿宋"/>
          <w:sz w:val="28"/>
          <w:szCs w:val="28"/>
          <w:lang w:eastAsia="zh-CN"/>
        </w:rPr>
        <w:t>学校组织教师参加培训项目；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eastAsia="zh-CN"/>
        </w:rPr>
        <w:t>完成培训报告，</w:t>
      </w:r>
      <w:r>
        <w:rPr>
          <w:rFonts w:hint="eastAsia" w:ascii="仿宋" w:hAnsi="仿宋" w:eastAsia="仿宋"/>
          <w:sz w:val="28"/>
          <w:szCs w:val="28"/>
          <w:lang w:val="en-US" w:eastAsia="zh-CN"/>
        </w:rPr>
        <w:t>包含授课情况介绍，</w:t>
      </w:r>
      <w:r>
        <w:rPr>
          <w:rFonts w:hint="eastAsia" w:ascii="仿宋" w:hAnsi="仿宋" w:eastAsia="仿宋"/>
          <w:sz w:val="28"/>
          <w:szCs w:val="28"/>
          <w:lang w:eastAsia="zh-CN"/>
        </w:rPr>
        <w:t>授课现场图片</w:t>
      </w:r>
      <w:r>
        <w:rPr>
          <w:rFonts w:hint="eastAsia" w:ascii="仿宋" w:hAnsi="仿宋" w:eastAsia="仿宋"/>
          <w:sz w:val="28"/>
          <w:szCs w:val="28"/>
        </w:rPr>
        <w:t>；</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w:t>
      </w:r>
      <w:r>
        <w:rPr>
          <w:rFonts w:hint="eastAsia" w:ascii="仿宋" w:hAnsi="仿宋" w:eastAsia="仿宋"/>
          <w:sz w:val="28"/>
          <w:szCs w:val="28"/>
          <w:lang w:val="en-US" w:eastAsia="zh-CN"/>
        </w:rPr>
        <w:t>4</w:t>
      </w:r>
      <w:r>
        <w:rPr>
          <w:rFonts w:hint="eastAsia" w:ascii="仿宋" w:hAnsi="仿宋" w:eastAsia="仿宋"/>
          <w:sz w:val="28"/>
          <w:szCs w:val="28"/>
        </w:rPr>
        <w:t>）</w:t>
      </w:r>
      <w:r>
        <w:rPr>
          <w:rFonts w:hint="eastAsia" w:ascii="仿宋" w:hAnsi="仿宋" w:eastAsia="仿宋"/>
          <w:sz w:val="28"/>
          <w:szCs w:val="28"/>
          <w:lang w:eastAsia="zh-CN"/>
        </w:rPr>
        <w:t>整理培训资料；</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5</w:t>
      </w:r>
      <w:r>
        <w:rPr>
          <w:rFonts w:hint="eastAsia" w:ascii="仿宋" w:hAnsi="仿宋" w:eastAsia="仿宋"/>
          <w:sz w:val="28"/>
          <w:szCs w:val="28"/>
          <w:lang w:eastAsia="zh-CN"/>
        </w:rPr>
        <w:t>）其他</w:t>
      </w:r>
      <w:r>
        <w:rPr>
          <w:rFonts w:hint="eastAsia" w:ascii="仿宋" w:hAnsi="仿宋" w:eastAsia="仿宋"/>
          <w:sz w:val="28"/>
          <w:szCs w:val="28"/>
          <w:lang w:val="en-US" w:eastAsia="zh-CN"/>
        </w:rPr>
        <w:t>师资培训过程或结果文件</w:t>
      </w:r>
      <w:r>
        <w:rPr>
          <w:rFonts w:hint="eastAsia" w:ascii="仿宋" w:hAnsi="仿宋" w:eastAsia="仿宋"/>
          <w:sz w:val="28"/>
          <w:szCs w:val="28"/>
          <w:lang w:eastAsia="zh-CN"/>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6</w:t>
      </w:r>
      <w:r>
        <w:rPr>
          <w:rFonts w:hint="eastAsia" w:ascii="仿宋" w:hAnsi="仿宋" w:eastAsia="仿宋"/>
          <w:sz w:val="28"/>
          <w:szCs w:val="28"/>
        </w:rPr>
        <w:t>）请明确注明可公开、可共享。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w:t>
      </w:r>
      <w:r>
        <w:rPr>
          <w:rFonts w:hint="eastAsia" w:ascii="仿宋" w:hAnsi="仿宋" w:eastAsia="仿宋"/>
          <w:b/>
          <w:bCs/>
          <w:sz w:val="28"/>
          <w:szCs w:val="28"/>
          <w:lang w:eastAsia="zh-CN"/>
        </w:rPr>
        <w:t>立项</w:t>
      </w:r>
      <w:r>
        <w:rPr>
          <w:rFonts w:hint="eastAsia" w:ascii="仿宋" w:hAnsi="仿宋" w:eastAsia="仿宋"/>
          <w:b/>
          <w:bCs/>
          <w:sz w:val="28"/>
          <w:szCs w:val="28"/>
        </w:rPr>
        <w:t>实践条件和实践基地建设</w:t>
      </w:r>
      <w:r>
        <w:rPr>
          <w:rFonts w:hint="eastAsia" w:ascii="仿宋" w:hAnsi="仿宋" w:eastAsia="仿宋"/>
          <w:b/>
          <w:bCs/>
          <w:sz w:val="28"/>
          <w:szCs w:val="28"/>
          <w:lang w:eastAsia="zh-CN"/>
        </w:rPr>
        <w:t>项目</w:t>
      </w:r>
      <w:r>
        <w:rPr>
          <w:rFonts w:hint="eastAsia" w:ascii="仿宋" w:hAnsi="仿宋" w:eastAsia="仿宋"/>
          <w:b/>
          <w:bCs/>
          <w:sz w:val="28"/>
          <w:szCs w:val="28"/>
        </w:rPr>
        <w:t>须完成以下任务：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eastAsia="zh-CN"/>
        </w:rPr>
        <w:t>学校提供场地，协助企业完成实验基地建设</w:t>
      </w:r>
      <w:r>
        <w:rPr>
          <w:rFonts w:hint="eastAsia" w:ascii="仿宋" w:hAnsi="仿宋" w:eastAsia="仿宋"/>
          <w:sz w:val="28"/>
          <w:szCs w:val="28"/>
        </w:rPr>
        <w:t>；</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（2）</w:t>
      </w:r>
      <w:r>
        <w:rPr>
          <w:rFonts w:hint="eastAsia" w:ascii="仿宋" w:hAnsi="仿宋" w:eastAsia="仿宋"/>
          <w:sz w:val="28"/>
          <w:szCs w:val="28"/>
          <w:lang w:eastAsia="zh-CN"/>
        </w:rPr>
        <w:t>企业对学校相关教师或学生进行技术培训；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eastAsia="zh-CN"/>
        </w:rPr>
        <w:t>学校提供建设后期使用效果反馈，可与企业</w:t>
      </w:r>
      <w:r>
        <w:rPr>
          <w:rFonts w:hint="eastAsia" w:ascii="仿宋" w:hAnsi="仿宋" w:eastAsia="仿宋"/>
          <w:sz w:val="28"/>
          <w:szCs w:val="28"/>
          <w:lang w:val="en-US" w:eastAsia="zh-CN"/>
        </w:rPr>
        <w:t>共同立项做相关课题研究；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val="en-US" w:eastAsia="zh-CN"/>
        </w:rPr>
        <w:t>3</w:t>
      </w:r>
      <w:r>
        <w:rPr>
          <w:rFonts w:hint="eastAsia" w:ascii="仿宋" w:hAnsi="仿宋" w:eastAsia="仿宋"/>
          <w:sz w:val="28"/>
          <w:szCs w:val="28"/>
        </w:rPr>
        <w:t>项教学内容和课程体系改革项目</w:t>
      </w:r>
      <w:r>
        <w:rPr>
          <w:rFonts w:hint="eastAsia" w:ascii="仿宋" w:hAnsi="仿宋" w:eastAsia="仿宋"/>
          <w:sz w:val="28"/>
          <w:szCs w:val="28"/>
          <w:lang w:eastAsia="zh-CN"/>
        </w:rPr>
        <w:t>、</w:t>
      </w:r>
      <w:r>
        <w:rPr>
          <w:rFonts w:hint="eastAsia" w:ascii="仿宋" w:hAnsi="仿宋" w:eastAsia="仿宋"/>
          <w:sz w:val="28"/>
          <w:szCs w:val="28"/>
          <w:lang w:val="en-US" w:eastAsia="zh-CN"/>
        </w:rPr>
        <w:t>10</w:t>
      </w:r>
      <w:r>
        <w:rPr>
          <w:rFonts w:hint="eastAsia" w:ascii="仿宋" w:hAnsi="仿宋" w:eastAsia="仿宋"/>
          <w:sz w:val="28"/>
          <w:szCs w:val="28"/>
        </w:rPr>
        <w:t>项师资培训项目</w:t>
      </w:r>
      <w:r>
        <w:rPr>
          <w:rFonts w:hint="eastAsia" w:ascii="仿宋" w:hAnsi="仿宋" w:eastAsia="仿宋"/>
          <w:sz w:val="28"/>
          <w:szCs w:val="28"/>
          <w:lang w:eastAsia="zh-CN"/>
        </w:rPr>
        <w:t>和</w:t>
      </w:r>
      <w:r>
        <w:rPr>
          <w:rFonts w:hint="eastAsia" w:ascii="仿宋" w:hAnsi="仿宋" w:eastAsia="仿宋"/>
          <w:sz w:val="28"/>
          <w:szCs w:val="28"/>
          <w:lang w:val="en-US" w:eastAsia="zh-CN"/>
        </w:rPr>
        <w:t>1项</w:t>
      </w:r>
      <w:r>
        <w:rPr>
          <w:rFonts w:hint="eastAsia" w:ascii="仿宋" w:hAnsi="仿宋" w:eastAsia="仿宋"/>
          <w:sz w:val="28"/>
          <w:szCs w:val="28"/>
        </w:rPr>
        <w:t>实践条件和实践基地建设。建设周期均从立项日起为期一年。</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1.经费：</w:t>
      </w:r>
      <w:r>
        <w:rPr>
          <w:rFonts w:hint="eastAsia" w:ascii="仿宋" w:hAnsi="仿宋" w:eastAsia="仿宋"/>
          <w:sz w:val="28"/>
          <w:szCs w:val="28"/>
          <w:lang w:eastAsia="zh-CN"/>
        </w:rPr>
        <w:t>成都泰盟软件有限</w:t>
      </w:r>
      <w:r>
        <w:rPr>
          <w:rFonts w:hint="eastAsia" w:ascii="仿宋" w:hAnsi="仿宋" w:eastAsia="仿宋"/>
          <w:sz w:val="28"/>
          <w:szCs w:val="28"/>
        </w:rPr>
        <w:t>公司拟资助入选的教学内容和课程体系改革项目每</w:t>
      </w:r>
      <w:r>
        <w:rPr>
          <w:rFonts w:hint="eastAsia" w:ascii="仿宋" w:hAnsi="仿宋" w:eastAsia="仿宋"/>
          <w:sz w:val="28"/>
          <w:szCs w:val="28"/>
          <w:lang w:eastAsia="zh-CN"/>
        </w:rPr>
        <w:t>个不少于</w:t>
      </w:r>
      <w:r>
        <w:rPr>
          <w:rFonts w:hint="eastAsia" w:ascii="仿宋" w:hAnsi="仿宋" w:eastAsia="仿宋"/>
          <w:sz w:val="28"/>
          <w:szCs w:val="28"/>
          <w:lang w:val="en-US" w:eastAsia="zh-CN"/>
        </w:rPr>
        <w:t>3</w:t>
      </w:r>
      <w:r>
        <w:rPr>
          <w:rFonts w:hint="eastAsia" w:ascii="仿宋" w:hAnsi="仿宋" w:eastAsia="仿宋"/>
          <w:sz w:val="28"/>
          <w:szCs w:val="28"/>
        </w:rPr>
        <w:t>万元人民币经费支持，拟资助入选的师资培训项目每个</w:t>
      </w:r>
      <w:r>
        <w:rPr>
          <w:rFonts w:hint="eastAsia" w:ascii="仿宋" w:hAnsi="仿宋" w:eastAsia="仿宋"/>
          <w:sz w:val="28"/>
          <w:szCs w:val="28"/>
          <w:lang w:eastAsia="zh-CN"/>
        </w:rPr>
        <w:t>不少于</w:t>
      </w:r>
      <w:r>
        <w:rPr>
          <w:rFonts w:hint="eastAsia" w:ascii="仿宋" w:hAnsi="仿宋" w:eastAsia="仿宋"/>
          <w:sz w:val="28"/>
          <w:szCs w:val="28"/>
          <w:lang w:val="en-US" w:eastAsia="zh-CN"/>
        </w:rPr>
        <w:t>1</w:t>
      </w:r>
      <w:r>
        <w:rPr>
          <w:rFonts w:hint="eastAsia" w:ascii="仿宋" w:hAnsi="仿宋" w:eastAsia="仿宋"/>
          <w:sz w:val="28"/>
          <w:szCs w:val="28"/>
        </w:rPr>
        <w:t>万元人民币经费支持</w:t>
      </w:r>
      <w:r>
        <w:rPr>
          <w:rFonts w:hint="eastAsia" w:ascii="仿宋" w:hAnsi="仿宋" w:eastAsia="仿宋"/>
          <w:sz w:val="28"/>
          <w:szCs w:val="28"/>
          <w:lang w:eastAsia="zh-CN"/>
        </w:rPr>
        <w:t>，</w:t>
      </w:r>
      <w:r>
        <w:rPr>
          <w:rFonts w:hint="eastAsia" w:ascii="仿宋" w:hAnsi="仿宋" w:eastAsia="仿宋"/>
          <w:sz w:val="28"/>
          <w:szCs w:val="28"/>
        </w:rPr>
        <w:t>实践条件和实践基地建设</w:t>
      </w:r>
      <w:r>
        <w:rPr>
          <w:rFonts w:hint="eastAsia" w:ascii="仿宋" w:hAnsi="仿宋" w:eastAsia="仿宋"/>
          <w:sz w:val="28"/>
          <w:szCs w:val="28"/>
          <w:lang w:eastAsia="zh-CN"/>
        </w:rPr>
        <w:t>项目每个不少于</w:t>
      </w:r>
      <w:r>
        <w:rPr>
          <w:rFonts w:hint="eastAsia" w:ascii="仿宋" w:hAnsi="仿宋" w:eastAsia="仿宋"/>
          <w:sz w:val="28"/>
          <w:szCs w:val="28"/>
          <w:lang w:val="en-US" w:eastAsia="zh-CN"/>
        </w:rPr>
        <w:t>4</w:t>
      </w:r>
      <w:r>
        <w:rPr>
          <w:rFonts w:hint="eastAsia" w:ascii="仿宋" w:hAnsi="仿宋" w:eastAsia="仿宋"/>
          <w:sz w:val="28"/>
          <w:szCs w:val="28"/>
        </w:rPr>
        <w:t>万元人民币经费支持</w:t>
      </w:r>
      <w:r>
        <w:rPr>
          <w:rFonts w:hint="eastAsia" w:ascii="仿宋" w:hAnsi="仿宋" w:eastAsia="仿宋"/>
          <w:sz w:val="28"/>
          <w:szCs w:val="28"/>
          <w:lang w:val="en-US" w:eastAsia="zh-CN"/>
        </w:rPr>
        <w:t>.</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成都泰盟软件有限</w:t>
      </w:r>
      <w:r>
        <w:rPr>
          <w:rFonts w:hint="eastAsia" w:ascii="仿宋" w:hAnsi="仿宋" w:eastAsia="仿宋"/>
          <w:sz w:val="28"/>
          <w:szCs w:val="28"/>
        </w:rPr>
        <w:t>公司将为立项项目提供必要的支持。在项目开展的</w:t>
      </w:r>
      <w:r>
        <w:rPr>
          <w:rFonts w:hint="eastAsia" w:ascii="仿宋" w:hAnsi="仿宋" w:eastAsia="仿宋"/>
          <w:sz w:val="28"/>
          <w:szCs w:val="28"/>
          <w:lang w:eastAsia="zh-CN"/>
        </w:rPr>
        <w:t>期限</w:t>
      </w:r>
      <w:r>
        <w:rPr>
          <w:rFonts w:hint="eastAsia" w:ascii="仿宋" w:hAnsi="仿宋" w:eastAsia="仿宋"/>
          <w:sz w:val="28"/>
          <w:szCs w:val="28"/>
        </w:rPr>
        <w:t>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w:t>
      </w:r>
      <w:r>
        <w:rPr>
          <w:rFonts w:hint="eastAsia" w:ascii="仿宋" w:hAnsi="仿宋" w:eastAsia="仿宋"/>
          <w:sz w:val="28"/>
          <w:szCs w:val="28"/>
          <w:lang w:eastAsia="zh-CN"/>
        </w:rPr>
        <w:t>推广项目成果</w:t>
      </w:r>
      <w:r>
        <w:rPr>
          <w:rFonts w:hint="eastAsia" w:ascii="仿宋" w:hAnsi="仿宋" w:eastAsia="仿宋"/>
          <w:sz w:val="28"/>
          <w:szCs w:val="28"/>
        </w:rPr>
        <w:t>做准备。</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D1A28A5"/>
    <w:rsid w:val="1F426FD3"/>
    <w:rsid w:val="31D71EF8"/>
    <w:rsid w:val="37C37264"/>
    <w:rsid w:val="5039762D"/>
    <w:rsid w:val="60B707B9"/>
    <w:rsid w:val="61E83BCF"/>
    <w:rsid w:val="6DC96AF7"/>
    <w:rsid w:val="7710248E"/>
    <w:rsid w:val="78824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8">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8</TotalTime>
  <ScaleCrop>false</ScaleCrop>
  <LinksUpToDate>false</LinksUpToDate>
  <CharactersWithSpaces>1972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Ellie</cp:lastModifiedBy>
  <cp:lastPrinted>2017-11-04T11:13:00Z</cp:lastPrinted>
  <dcterms:modified xsi:type="dcterms:W3CDTF">2020-03-13T02:09:39Z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KSORubyTemplateID" linkTarget="0">
    <vt:lpwstr>6</vt:lpwstr>
  </property>
</Properties>
</file>